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246" w:rsidRPr="0027331D" w:rsidRDefault="00644246">
      <w:pPr>
        <w:rPr>
          <w:sz w:val="2"/>
          <w:lang w:val="en-US"/>
        </w:rPr>
      </w:pPr>
    </w:p>
    <w:tbl>
      <w:tblPr>
        <w:tblStyle w:val="TableGrid"/>
        <w:tblW w:w="16290" w:type="dxa"/>
        <w:tblInd w:w="1998" w:type="dxa"/>
        <w:tblLayout w:type="fixed"/>
        <w:tblLook w:val="04A0" w:firstRow="1" w:lastRow="0" w:firstColumn="1" w:lastColumn="0" w:noHBand="0" w:noVBand="1"/>
      </w:tblPr>
      <w:tblGrid>
        <w:gridCol w:w="10736"/>
        <w:gridCol w:w="1984"/>
        <w:gridCol w:w="3570"/>
      </w:tblGrid>
      <w:tr w:rsidR="00B926AE" w:rsidRPr="008430D4" w:rsidTr="00034303">
        <w:tc>
          <w:tcPr>
            <w:tcW w:w="107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6AE" w:rsidRDefault="00B926AE" w:rsidP="00B926AE">
            <w:pPr>
              <w:jc w:val="center"/>
              <w:rPr>
                <w:noProof/>
                <w:lang w:val="en-US"/>
              </w:rPr>
            </w:pPr>
          </w:p>
          <w:p w:rsidR="00810D57" w:rsidRDefault="00416434" w:rsidP="00B926AE">
            <w:pPr>
              <w:jc w:val="center"/>
              <w:rPr>
                <w:b/>
                <w:sz w:val="48"/>
                <w:szCs w:val="48"/>
                <w:lang w:val="en-US"/>
              </w:rPr>
            </w:pPr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681792" behindDoc="1" locked="0" layoutInCell="1" allowOverlap="1" wp14:anchorId="4C4B8CE3" wp14:editId="0968CC97">
                  <wp:simplePos x="0" y="0"/>
                  <wp:positionH relativeFrom="column">
                    <wp:posOffset>3065780</wp:posOffset>
                  </wp:positionH>
                  <wp:positionV relativeFrom="paragraph">
                    <wp:posOffset>5715</wp:posOffset>
                  </wp:positionV>
                  <wp:extent cx="676275" cy="63055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16434" w:rsidRPr="00416434" w:rsidRDefault="00416434" w:rsidP="00B926AE">
            <w:pPr>
              <w:jc w:val="center"/>
              <w:rPr>
                <w:b/>
                <w:sz w:val="48"/>
                <w:szCs w:val="48"/>
                <w:lang w:val="en-US"/>
              </w:rPr>
            </w:pPr>
          </w:p>
          <w:p w:rsidR="00B926AE" w:rsidRPr="000B1115" w:rsidRDefault="00810D57" w:rsidP="00810D57">
            <w:pPr>
              <w:spacing w:line="360" w:lineRule="auto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48"/>
                <w:szCs w:val="48"/>
                <w:lang w:val="en-US"/>
              </w:rPr>
              <w:t xml:space="preserve">                 </w:t>
            </w:r>
            <w:r w:rsidR="00B926AE" w:rsidRPr="000B1115">
              <w:rPr>
                <w:b/>
                <w:sz w:val="32"/>
                <w:szCs w:val="32"/>
              </w:rPr>
              <w:t xml:space="preserve">PEMERINTAH KABUPATEN KEPULAUAN SELAYAR </w:t>
            </w:r>
          </w:p>
          <w:p w:rsidR="00B926AE" w:rsidRPr="000B1115" w:rsidRDefault="009E3D6A" w:rsidP="000B1115">
            <w:pPr>
              <w:spacing w:line="360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0B1115">
              <w:rPr>
                <w:b/>
                <w:sz w:val="32"/>
                <w:szCs w:val="32"/>
              </w:rPr>
              <w:t>DINAS PERDAGANGAN, KOPERASI DAN U</w:t>
            </w:r>
            <w:r w:rsidRPr="000B1115">
              <w:rPr>
                <w:b/>
                <w:sz w:val="32"/>
                <w:szCs w:val="32"/>
                <w:lang w:val="en-US"/>
              </w:rPr>
              <w:t>SAHA KECIL DAN MENENGAH</w:t>
            </w:r>
          </w:p>
          <w:p w:rsidR="00B926AE" w:rsidRPr="000B1115" w:rsidRDefault="00B926AE" w:rsidP="000B1115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0B1115">
              <w:rPr>
                <w:b/>
                <w:sz w:val="32"/>
                <w:szCs w:val="32"/>
              </w:rPr>
              <w:t>SEKRETARIAT</w:t>
            </w:r>
          </w:p>
          <w:p w:rsidR="00B926AE" w:rsidRPr="006C67E3" w:rsidRDefault="006D763B" w:rsidP="000B1115">
            <w:pPr>
              <w:spacing w:line="360" w:lineRule="auto"/>
              <w:jc w:val="center"/>
              <w:rPr>
                <w:b/>
                <w:sz w:val="44"/>
                <w:szCs w:val="44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KA</w:t>
            </w:r>
            <w:r w:rsidR="00685B80">
              <w:rPr>
                <w:b/>
                <w:sz w:val="32"/>
                <w:szCs w:val="32"/>
              </w:rPr>
              <w:t>SU</w:t>
            </w:r>
            <w:r w:rsidR="009E3D6A" w:rsidRPr="000B1115">
              <w:rPr>
                <w:b/>
                <w:sz w:val="32"/>
                <w:szCs w:val="32"/>
                <w:lang w:val="en-US"/>
              </w:rPr>
              <w:t>B</w:t>
            </w:r>
            <w:r w:rsidR="006C67E3">
              <w:rPr>
                <w:b/>
                <w:sz w:val="32"/>
                <w:szCs w:val="32"/>
              </w:rPr>
              <w:t>AG. UMUM</w:t>
            </w:r>
            <w:r w:rsidR="00B926AE" w:rsidRPr="000B1115">
              <w:rPr>
                <w:b/>
                <w:sz w:val="32"/>
                <w:szCs w:val="32"/>
              </w:rPr>
              <w:t xml:space="preserve"> KEPEGAWAIAN</w:t>
            </w:r>
            <w:r w:rsidR="006C67E3">
              <w:rPr>
                <w:b/>
                <w:sz w:val="32"/>
                <w:szCs w:val="32"/>
                <w:lang w:val="en-US"/>
              </w:rPr>
              <w:t xml:space="preserve"> DAN HUKUM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6AE" w:rsidRPr="008430D4" w:rsidRDefault="00B926AE" w:rsidP="00B926AE">
            <w:pPr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NOMOR SOP</w:t>
            </w:r>
          </w:p>
        </w:tc>
        <w:tc>
          <w:tcPr>
            <w:tcW w:w="3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0B08" w:rsidRPr="00FB0B08" w:rsidRDefault="00FB0B08" w:rsidP="00B926AE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00</w:t>
            </w:r>
            <w:r>
              <w:rPr>
                <w:szCs w:val="24"/>
                <w:lang w:val="en-US"/>
              </w:rPr>
              <w:t>5</w:t>
            </w:r>
            <w:r w:rsidR="00BF4D24" w:rsidRPr="00BF4D24">
              <w:rPr>
                <w:szCs w:val="24"/>
              </w:rPr>
              <w:t>/</w:t>
            </w:r>
            <w:r>
              <w:rPr>
                <w:szCs w:val="24"/>
              </w:rPr>
              <w:t>SOP-DISDAGKUM/I/20</w:t>
            </w:r>
            <w:r w:rsidR="003631AD">
              <w:rPr>
                <w:szCs w:val="24"/>
                <w:lang w:val="en-US"/>
              </w:rPr>
              <w:t>25</w:t>
            </w:r>
          </w:p>
        </w:tc>
      </w:tr>
      <w:tr w:rsidR="00B926AE" w:rsidRPr="008430D4" w:rsidTr="00034303">
        <w:tc>
          <w:tcPr>
            <w:tcW w:w="107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26AE" w:rsidRPr="008430D4" w:rsidRDefault="00B926AE" w:rsidP="00B926AE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6AE" w:rsidRPr="008430D4" w:rsidRDefault="00B926AE" w:rsidP="00B926AE">
            <w:pPr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TGL. PEMBUATAN</w:t>
            </w:r>
          </w:p>
        </w:tc>
        <w:tc>
          <w:tcPr>
            <w:tcW w:w="3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6AE" w:rsidRPr="00A92A1F" w:rsidRDefault="00AB6A27" w:rsidP="00B926AE">
            <w:pPr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</w:rPr>
              <w:t>0</w:t>
            </w:r>
            <w:r w:rsidR="00446578">
              <w:rPr>
                <w:sz w:val="24"/>
                <w:szCs w:val="24"/>
                <w:lang w:val="en-ID"/>
              </w:rPr>
              <w:t xml:space="preserve">2 </w:t>
            </w:r>
            <w:proofErr w:type="spellStart"/>
            <w:r w:rsidR="00446578">
              <w:rPr>
                <w:sz w:val="24"/>
                <w:szCs w:val="24"/>
                <w:lang w:val="en-ID"/>
              </w:rPr>
              <w:t>Januari</w:t>
            </w:r>
            <w:proofErr w:type="spellEnd"/>
            <w:r w:rsidR="00446578">
              <w:rPr>
                <w:sz w:val="24"/>
                <w:szCs w:val="24"/>
                <w:lang w:val="en-ID"/>
              </w:rPr>
              <w:t xml:space="preserve"> </w:t>
            </w:r>
            <w:r w:rsidR="003631AD">
              <w:rPr>
                <w:sz w:val="24"/>
                <w:szCs w:val="24"/>
                <w:lang w:val="en-ID"/>
              </w:rPr>
              <w:t>2025</w:t>
            </w:r>
          </w:p>
        </w:tc>
      </w:tr>
      <w:tr w:rsidR="00B926AE" w:rsidRPr="008430D4" w:rsidTr="00034303">
        <w:tc>
          <w:tcPr>
            <w:tcW w:w="107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26AE" w:rsidRPr="008430D4" w:rsidRDefault="00B926AE" w:rsidP="00B926AE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6AE" w:rsidRPr="008430D4" w:rsidRDefault="00B926AE" w:rsidP="00B926AE">
            <w:pPr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TGL. REVISI</w:t>
            </w:r>
          </w:p>
        </w:tc>
        <w:tc>
          <w:tcPr>
            <w:tcW w:w="3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6AE" w:rsidRPr="007432F4" w:rsidRDefault="007432F4" w:rsidP="00B926A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3631AD">
              <w:rPr>
                <w:sz w:val="24"/>
                <w:szCs w:val="24"/>
                <w:lang w:val="en-US"/>
              </w:rPr>
              <w:t>25</w:t>
            </w:r>
          </w:p>
        </w:tc>
      </w:tr>
      <w:tr w:rsidR="00B926AE" w:rsidRPr="008430D4" w:rsidTr="00034303">
        <w:tc>
          <w:tcPr>
            <w:tcW w:w="107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26AE" w:rsidRPr="008430D4" w:rsidRDefault="00B926AE" w:rsidP="00B926AE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6AE" w:rsidRPr="008430D4" w:rsidRDefault="00B926AE" w:rsidP="00B926AE">
            <w:pPr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TGL. EFEKTIF</w:t>
            </w:r>
          </w:p>
        </w:tc>
        <w:tc>
          <w:tcPr>
            <w:tcW w:w="3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6AE" w:rsidRPr="00B3286A" w:rsidRDefault="00446578" w:rsidP="00B926A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</w:t>
            </w:r>
            <w:r w:rsidR="00B3286A">
              <w:rPr>
                <w:sz w:val="24"/>
                <w:szCs w:val="24"/>
              </w:rPr>
              <w:t>April 20</w:t>
            </w:r>
            <w:r w:rsidR="003631AD">
              <w:rPr>
                <w:sz w:val="24"/>
                <w:szCs w:val="24"/>
                <w:lang w:val="en-US"/>
              </w:rPr>
              <w:t>25</w:t>
            </w:r>
          </w:p>
        </w:tc>
      </w:tr>
      <w:tr w:rsidR="00B926AE" w:rsidRPr="008430D4" w:rsidTr="00034303">
        <w:tc>
          <w:tcPr>
            <w:tcW w:w="107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926AE" w:rsidRPr="008430D4" w:rsidRDefault="00B926AE" w:rsidP="00B926AE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6AE" w:rsidRPr="008430D4" w:rsidRDefault="00B926AE" w:rsidP="00B926AE">
            <w:pPr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DISAHKAN OLEH</w:t>
            </w:r>
          </w:p>
        </w:tc>
        <w:tc>
          <w:tcPr>
            <w:tcW w:w="3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6AE" w:rsidRPr="008430D4" w:rsidRDefault="00B926AE" w:rsidP="00B926AE">
            <w:pPr>
              <w:jc w:val="center"/>
              <w:rPr>
                <w:b/>
                <w:sz w:val="24"/>
                <w:szCs w:val="24"/>
              </w:rPr>
            </w:pPr>
            <w:r w:rsidRPr="008430D4">
              <w:rPr>
                <w:b/>
                <w:sz w:val="24"/>
                <w:szCs w:val="24"/>
              </w:rPr>
              <w:t>KEPALA DINAS,</w:t>
            </w:r>
          </w:p>
          <w:p w:rsidR="00B926AE" w:rsidRPr="008430D4" w:rsidRDefault="00B926AE" w:rsidP="00B926AE">
            <w:pPr>
              <w:jc w:val="center"/>
              <w:rPr>
                <w:sz w:val="24"/>
                <w:szCs w:val="24"/>
              </w:rPr>
            </w:pPr>
          </w:p>
          <w:p w:rsidR="00B926AE" w:rsidRPr="008430D4" w:rsidRDefault="00B926AE" w:rsidP="00B926AE">
            <w:pPr>
              <w:jc w:val="center"/>
              <w:rPr>
                <w:sz w:val="24"/>
                <w:szCs w:val="24"/>
              </w:rPr>
            </w:pPr>
          </w:p>
          <w:p w:rsidR="00B926AE" w:rsidRPr="008430D4" w:rsidRDefault="00B926AE" w:rsidP="00B926AE">
            <w:pPr>
              <w:jc w:val="center"/>
              <w:rPr>
                <w:sz w:val="24"/>
                <w:szCs w:val="24"/>
              </w:rPr>
            </w:pPr>
          </w:p>
          <w:p w:rsidR="00B926AE" w:rsidRPr="0076510B" w:rsidRDefault="0076510B" w:rsidP="00B926AE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 xml:space="preserve">ANDI ABDURRAHMAN, SE,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M,Si</w:t>
            </w:r>
            <w:proofErr w:type="spellEnd"/>
          </w:p>
          <w:p w:rsidR="00B926AE" w:rsidRPr="008430D4" w:rsidRDefault="00B926AE" w:rsidP="00B926AE">
            <w:pPr>
              <w:jc w:val="center"/>
            </w:pPr>
            <w:r w:rsidRPr="008430D4">
              <w:t>Pangkat: Pembina Utama Muda</w:t>
            </w:r>
          </w:p>
          <w:p w:rsidR="00B926AE" w:rsidRPr="0076510B" w:rsidRDefault="0076510B" w:rsidP="00B926AE">
            <w:pPr>
              <w:jc w:val="center"/>
              <w:rPr>
                <w:sz w:val="24"/>
                <w:szCs w:val="24"/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2E1F5F" w:rsidRPr="008430D4" w:rsidTr="00034303">
        <w:tc>
          <w:tcPr>
            <w:tcW w:w="107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8430D4" w:rsidRDefault="002E1F5F" w:rsidP="00086EC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8430D4" w:rsidRDefault="00425F91" w:rsidP="00086EC8">
            <w:pPr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 xml:space="preserve">NAMA </w:t>
            </w:r>
            <w:r w:rsidR="002E1F5F" w:rsidRPr="008430D4">
              <w:rPr>
                <w:sz w:val="24"/>
                <w:szCs w:val="24"/>
              </w:rPr>
              <w:t>SOP</w:t>
            </w:r>
          </w:p>
        </w:tc>
        <w:tc>
          <w:tcPr>
            <w:tcW w:w="3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0F55" w:rsidRPr="008430D4" w:rsidRDefault="006F4571" w:rsidP="000E6497">
            <w:pPr>
              <w:ind w:right="969"/>
              <w:rPr>
                <w:b/>
                <w:sz w:val="24"/>
                <w:szCs w:val="24"/>
              </w:rPr>
            </w:pPr>
            <w:r w:rsidRPr="008430D4">
              <w:rPr>
                <w:b/>
                <w:sz w:val="24"/>
                <w:szCs w:val="24"/>
              </w:rPr>
              <w:t>PENDISTRIBUSIAN SURAT</w:t>
            </w:r>
          </w:p>
        </w:tc>
      </w:tr>
    </w:tbl>
    <w:p w:rsidR="002E1F5F" w:rsidRPr="008430D4" w:rsidRDefault="002E1F5F" w:rsidP="002E1F5F">
      <w:pPr>
        <w:rPr>
          <w:sz w:val="6"/>
          <w:szCs w:val="6"/>
        </w:rPr>
      </w:pPr>
    </w:p>
    <w:tbl>
      <w:tblPr>
        <w:tblStyle w:val="TableGrid"/>
        <w:tblW w:w="16302" w:type="dxa"/>
        <w:tblInd w:w="1995" w:type="dxa"/>
        <w:tblLook w:val="04A0" w:firstRow="1" w:lastRow="0" w:firstColumn="1" w:lastColumn="0" w:noHBand="0" w:noVBand="1"/>
      </w:tblPr>
      <w:tblGrid>
        <w:gridCol w:w="12191"/>
        <w:gridCol w:w="4111"/>
      </w:tblGrid>
      <w:tr w:rsidR="002E1F5F" w:rsidRPr="008430D4" w:rsidTr="00034303">
        <w:trPr>
          <w:trHeight w:val="122"/>
        </w:trPr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8430D4" w:rsidRDefault="002E1F5F" w:rsidP="00086EC8">
            <w:pPr>
              <w:rPr>
                <w:b/>
                <w:sz w:val="24"/>
                <w:szCs w:val="24"/>
              </w:rPr>
            </w:pPr>
            <w:r w:rsidRPr="008430D4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8430D4" w:rsidRDefault="002E1F5F" w:rsidP="00086EC8">
            <w:pPr>
              <w:rPr>
                <w:b/>
                <w:sz w:val="24"/>
                <w:szCs w:val="24"/>
              </w:rPr>
            </w:pPr>
            <w:r w:rsidRPr="008430D4">
              <w:rPr>
                <w:b/>
                <w:sz w:val="24"/>
                <w:szCs w:val="24"/>
              </w:rPr>
              <w:t>Kualifikasi Pelaksana</w:t>
            </w:r>
          </w:p>
        </w:tc>
      </w:tr>
      <w:tr w:rsidR="006F4571" w:rsidRPr="008430D4" w:rsidTr="00034303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CB5" w:rsidRPr="00C61233" w:rsidRDefault="00E86CB5" w:rsidP="00E86CB5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ID"/>
              </w:rPr>
              <w:t>Undang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– </w:t>
            </w:r>
            <w:proofErr w:type="spellStart"/>
            <w:r>
              <w:rPr>
                <w:sz w:val="24"/>
                <w:szCs w:val="24"/>
                <w:lang w:val="en-ID"/>
              </w:rPr>
              <w:t>Undang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No 43 </w:t>
            </w:r>
            <w:proofErr w:type="spellStart"/>
            <w:r>
              <w:rPr>
                <w:sz w:val="24"/>
                <w:szCs w:val="24"/>
                <w:lang w:val="en-ID"/>
              </w:rPr>
              <w:t>Tahun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1999 </w:t>
            </w:r>
            <w:proofErr w:type="spellStart"/>
            <w:r>
              <w:rPr>
                <w:sz w:val="24"/>
                <w:szCs w:val="24"/>
                <w:lang w:val="en-ID"/>
              </w:rPr>
              <w:t>tentang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ID"/>
              </w:rPr>
              <w:t>Pokok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– </w:t>
            </w:r>
            <w:proofErr w:type="spellStart"/>
            <w:r>
              <w:rPr>
                <w:sz w:val="24"/>
                <w:szCs w:val="24"/>
                <w:lang w:val="en-ID"/>
              </w:rPr>
              <w:t>Pokok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ID"/>
              </w:rPr>
              <w:t>Kepegawaian</w:t>
            </w:r>
            <w:proofErr w:type="spellEnd"/>
          </w:p>
          <w:p w:rsidR="00E86CB5" w:rsidRDefault="00E86CB5" w:rsidP="00E86CB5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Pemerintah Republik Indonesia Nomor 11 Tahun 2017 tentang Manajemen Pegawai Negeri Sipil</w:t>
            </w:r>
          </w:p>
          <w:p w:rsidR="006C67E3" w:rsidRDefault="006C67E3" w:rsidP="006C67E3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D</w:t>
            </w:r>
            <w:r w:rsidRPr="00584894">
              <w:rPr>
                <w:sz w:val="24"/>
                <w:szCs w:val="24"/>
              </w:rPr>
              <w:t>aerah Kabu</w:t>
            </w:r>
            <w:r>
              <w:rPr>
                <w:sz w:val="24"/>
                <w:szCs w:val="24"/>
              </w:rPr>
              <w:t xml:space="preserve">paten Kepulauan Selayar Nomor </w:t>
            </w:r>
            <w:r>
              <w:rPr>
                <w:sz w:val="24"/>
                <w:szCs w:val="24"/>
                <w:lang w:val="en-US"/>
              </w:rPr>
              <w:t>4</w:t>
            </w:r>
            <w:r w:rsidRPr="0058489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Susunan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Perangkat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(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98, </w:t>
            </w:r>
            <w:proofErr w:type="spellStart"/>
            <w:r>
              <w:rPr>
                <w:sz w:val="24"/>
                <w:szCs w:val="24"/>
                <w:lang w:val="en-US"/>
              </w:rPr>
              <w:t>Tambahan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47) </w:t>
            </w:r>
            <w:proofErr w:type="spellStart"/>
            <w:r>
              <w:rPr>
                <w:sz w:val="24"/>
                <w:szCs w:val="24"/>
                <w:lang w:val="en-US"/>
              </w:rPr>
              <w:t>sebagaimana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telah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diubah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Peraturan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2022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Perubahan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Peraturan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Susunan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Perangkat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( 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113 );</w:t>
            </w:r>
          </w:p>
          <w:p w:rsidR="00DF2A14" w:rsidRPr="00584894" w:rsidRDefault="00DF2A14" w:rsidP="00DF2A14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proofErr w:type="spellStart"/>
            <w:r w:rsidRPr="00584894">
              <w:rPr>
                <w:sz w:val="24"/>
                <w:szCs w:val="24"/>
                <w:lang w:val="en-US"/>
              </w:rPr>
              <w:t>Peraturan</w:t>
            </w:r>
            <w:proofErr w:type="spellEnd"/>
            <w:r w:rsidRPr="00584894">
              <w:rPr>
                <w:sz w:val="24"/>
                <w:szCs w:val="24"/>
                <w:lang w:val="en-US"/>
              </w:rPr>
              <w:t xml:space="preserve"> </w:t>
            </w:r>
            <w:r w:rsidRPr="00584894">
              <w:rPr>
                <w:sz w:val="24"/>
                <w:szCs w:val="24"/>
              </w:rPr>
              <w:t xml:space="preserve">Bupati Kepulauan Selayar Nomor 8 Tahun 2012 tentang Tata Naskah Dinas di Lingkungan Pemerintah Daerah Kabupaten Kepulauan Selayar. </w:t>
            </w:r>
          </w:p>
          <w:p w:rsidR="006F4571" w:rsidRPr="00E86CB5" w:rsidRDefault="00DF2A14" w:rsidP="00E86CB5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584894">
              <w:rPr>
                <w:sz w:val="24"/>
                <w:szCs w:val="24"/>
              </w:rPr>
              <w:t xml:space="preserve">Peraturan Bupati </w:t>
            </w:r>
            <w:r w:rsidR="00AB1068">
              <w:rPr>
                <w:sz w:val="24"/>
                <w:szCs w:val="24"/>
              </w:rPr>
              <w:t xml:space="preserve">Kepulauan Selayar Nomor Nomor </w:t>
            </w:r>
            <w:r w:rsidR="00AB1068">
              <w:rPr>
                <w:sz w:val="24"/>
                <w:szCs w:val="24"/>
                <w:lang w:val="en-US"/>
              </w:rPr>
              <w:t>49</w:t>
            </w:r>
            <w:r w:rsidR="00AB1068">
              <w:rPr>
                <w:sz w:val="24"/>
                <w:szCs w:val="24"/>
              </w:rPr>
              <w:t xml:space="preserve"> Tahun 20</w:t>
            </w:r>
            <w:r w:rsidR="00AB1068">
              <w:rPr>
                <w:sz w:val="24"/>
                <w:szCs w:val="24"/>
                <w:lang w:val="en-US"/>
              </w:rPr>
              <w:t>22</w:t>
            </w:r>
            <w:r w:rsidRPr="00584894">
              <w:rPr>
                <w:sz w:val="24"/>
                <w:szCs w:val="24"/>
              </w:rPr>
              <w:t xml:space="preserve"> Tentang Kedudukan, Susunan organisasi, Tugas dan Fungsi serta</w:t>
            </w:r>
            <w:r w:rsidR="006E6701">
              <w:rPr>
                <w:sz w:val="24"/>
                <w:szCs w:val="24"/>
              </w:rPr>
              <w:t xml:space="preserve"> Tata Kerja Dinas</w:t>
            </w:r>
            <w:r w:rsidRPr="00584894">
              <w:rPr>
                <w:sz w:val="24"/>
                <w:szCs w:val="24"/>
              </w:rPr>
              <w:t xml:space="preserve"> Perdagangan, Koperasi dan Usaha Kecil </w:t>
            </w:r>
            <w:proofErr w:type="spellStart"/>
            <w:r w:rsidR="006E6701">
              <w:rPr>
                <w:sz w:val="24"/>
                <w:szCs w:val="24"/>
                <w:lang w:val="en-US"/>
              </w:rPr>
              <w:t>dan</w:t>
            </w:r>
            <w:proofErr w:type="spellEnd"/>
            <w:r w:rsidR="006E6701">
              <w:rPr>
                <w:sz w:val="24"/>
                <w:szCs w:val="24"/>
                <w:lang w:val="en-US"/>
              </w:rPr>
              <w:t xml:space="preserve"> </w:t>
            </w:r>
            <w:r w:rsidRPr="00584894">
              <w:rPr>
                <w:sz w:val="24"/>
                <w:szCs w:val="24"/>
              </w:rPr>
              <w:t xml:space="preserve">Menengah. 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4571" w:rsidRPr="008430D4" w:rsidRDefault="006F4571" w:rsidP="007B0F55">
            <w:pPr>
              <w:pStyle w:val="ListParagraph"/>
              <w:numPr>
                <w:ilvl w:val="0"/>
                <w:numId w:val="11"/>
              </w:numPr>
              <w:ind w:left="317" w:hanging="317"/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Menguasai alur persuratan</w:t>
            </w:r>
          </w:p>
          <w:p w:rsidR="006F4571" w:rsidRPr="008430D4" w:rsidRDefault="006F4571" w:rsidP="007B0F55">
            <w:pPr>
              <w:pStyle w:val="ListParagraph"/>
              <w:numPr>
                <w:ilvl w:val="0"/>
                <w:numId w:val="11"/>
              </w:numPr>
              <w:ind w:left="317" w:hanging="317"/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Mampu mengklasifikasikan surat  menurut jenisnya</w:t>
            </w:r>
          </w:p>
          <w:p w:rsidR="00FE6763" w:rsidRPr="008430D4" w:rsidRDefault="00AB2A3C" w:rsidP="007B0F55">
            <w:pPr>
              <w:pStyle w:val="ListParagraph"/>
              <w:numPr>
                <w:ilvl w:val="0"/>
                <w:numId w:val="11"/>
              </w:numPr>
              <w:ind w:left="317" w:hanging="317"/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SMA/SMK</w:t>
            </w:r>
          </w:p>
          <w:p w:rsidR="006F4571" w:rsidRPr="008430D4" w:rsidRDefault="00332BA7" w:rsidP="00AB2A3C">
            <w:pPr>
              <w:pStyle w:val="ListParagraph"/>
              <w:numPr>
                <w:ilvl w:val="0"/>
                <w:numId w:val="11"/>
              </w:numPr>
              <w:ind w:left="317" w:hanging="317"/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S-1</w:t>
            </w:r>
          </w:p>
          <w:p w:rsidR="00332BA7" w:rsidRPr="008430D4" w:rsidRDefault="00332BA7" w:rsidP="00332BA7">
            <w:pPr>
              <w:pStyle w:val="ListParagraph"/>
              <w:ind w:left="317"/>
              <w:rPr>
                <w:sz w:val="24"/>
                <w:szCs w:val="24"/>
              </w:rPr>
            </w:pPr>
          </w:p>
        </w:tc>
      </w:tr>
      <w:tr w:rsidR="006F4571" w:rsidRPr="008430D4" w:rsidTr="00034303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4571" w:rsidRPr="008430D4" w:rsidRDefault="006F4571" w:rsidP="00086EC8">
            <w:pPr>
              <w:rPr>
                <w:b/>
                <w:sz w:val="24"/>
                <w:szCs w:val="24"/>
              </w:rPr>
            </w:pPr>
            <w:r w:rsidRPr="008430D4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4571" w:rsidRPr="008430D4" w:rsidRDefault="00FE6763" w:rsidP="00FE6763">
            <w:pPr>
              <w:rPr>
                <w:b/>
                <w:sz w:val="24"/>
                <w:szCs w:val="24"/>
              </w:rPr>
            </w:pPr>
            <w:r w:rsidRPr="008430D4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8430D4" w:rsidTr="00034303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8430D4" w:rsidRDefault="002E1F5F" w:rsidP="007B0F55">
            <w:pPr>
              <w:pStyle w:val="ListParagraph"/>
              <w:numPr>
                <w:ilvl w:val="0"/>
                <w:numId w:val="9"/>
              </w:numPr>
              <w:ind w:left="318" w:hanging="318"/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 xml:space="preserve">SOP Pengarsipan </w:t>
            </w:r>
          </w:p>
          <w:p w:rsidR="002E1F5F" w:rsidRPr="008430D4" w:rsidRDefault="002E1F5F" w:rsidP="007B0F55">
            <w:pPr>
              <w:pStyle w:val="ListParagraph"/>
              <w:numPr>
                <w:ilvl w:val="0"/>
                <w:numId w:val="9"/>
              </w:numPr>
              <w:ind w:left="318" w:hanging="318"/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SOP Pe</w:t>
            </w:r>
            <w:r w:rsidR="007D6A3D" w:rsidRPr="008430D4">
              <w:rPr>
                <w:sz w:val="24"/>
                <w:szCs w:val="24"/>
              </w:rPr>
              <w:t>nerimaan surat masuk</w:t>
            </w:r>
            <w:r w:rsidRPr="008430D4">
              <w:rPr>
                <w:sz w:val="24"/>
                <w:szCs w:val="24"/>
              </w:rPr>
              <w:t xml:space="preserve"> </w:t>
            </w:r>
          </w:p>
          <w:p w:rsidR="000E6497" w:rsidRPr="008430D4" w:rsidRDefault="000E6497" w:rsidP="007B0F55">
            <w:pPr>
              <w:pStyle w:val="ListParagraph"/>
              <w:numPr>
                <w:ilvl w:val="0"/>
                <w:numId w:val="9"/>
              </w:numPr>
              <w:ind w:left="318" w:hanging="318"/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 xml:space="preserve">SOP </w:t>
            </w:r>
            <w:r w:rsidR="007A29BF" w:rsidRPr="008430D4">
              <w:rPr>
                <w:sz w:val="24"/>
                <w:szCs w:val="24"/>
              </w:rPr>
              <w:t>Penerimaan Surat Keluar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0F55" w:rsidRPr="008430D4" w:rsidRDefault="000E6497" w:rsidP="007B0F55">
            <w:pPr>
              <w:pStyle w:val="ListParagraph"/>
              <w:numPr>
                <w:ilvl w:val="0"/>
                <w:numId w:val="12"/>
              </w:numPr>
              <w:ind w:left="317" w:hanging="317"/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Buku Agenda</w:t>
            </w:r>
          </w:p>
          <w:p w:rsidR="007B0F55" w:rsidRPr="008430D4" w:rsidRDefault="00893909" w:rsidP="007B0F55">
            <w:pPr>
              <w:pStyle w:val="ListParagraph"/>
              <w:numPr>
                <w:ilvl w:val="0"/>
                <w:numId w:val="12"/>
              </w:numPr>
              <w:ind w:left="317" w:hanging="317"/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Buku Expedisi</w:t>
            </w:r>
            <w:r w:rsidR="002E1F5F" w:rsidRPr="008430D4">
              <w:rPr>
                <w:sz w:val="24"/>
                <w:szCs w:val="24"/>
              </w:rPr>
              <w:t xml:space="preserve">               </w:t>
            </w:r>
          </w:p>
          <w:p w:rsidR="002E1F5F" w:rsidRPr="008430D4" w:rsidRDefault="00893909" w:rsidP="007B0F55">
            <w:pPr>
              <w:pStyle w:val="ListParagraph"/>
              <w:numPr>
                <w:ilvl w:val="0"/>
                <w:numId w:val="12"/>
              </w:numPr>
              <w:ind w:left="317" w:hanging="317"/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ATK</w:t>
            </w:r>
            <w:r w:rsidR="002E1F5F" w:rsidRPr="008430D4">
              <w:rPr>
                <w:sz w:val="24"/>
                <w:szCs w:val="24"/>
              </w:rPr>
              <w:t xml:space="preserve">  </w:t>
            </w:r>
          </w:p>
          <w:p w:rsidR="00893909" w:rsidRPr="008430D4" w:rsidRDefault="00893909" w:rsidP="000E6497">
            <w:pPr>
              <w:pStyle w:val="ListParagraph"/>
              <w:ind w:left="-109" w:right="1027"/>
              <w:rPr>
                <w:sz w:val="24"/>
                <w:szCs w:val="24"/>
              </w:rPr>
            </w:pPr>
          </w:p>
        </w:tc>
      </w:tr>
      <w:tr w:rsidR="002E1F5F" w:rsidRPr="008430D4" w:rsidTr="00034303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8430D4" w:rsidRDefault="002E1F5F" w:rsidP="00086EC8">
            <w:pPr>
              <w:rPr>
                <w:b/>
                <w:sz w:val="24"/>
                <w:szCs w:val="24"/>
              </w:rPr>
            </w:pPr>
            <w:r w:rsidRPr="008430D4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8430D4" w:rsidRDefault="002E1F5F" w:rsidP="00086EC8">
            <w:pPr>
              <w:rPr>
                <w:b/>
                <w:sz w:val="24"/>
                <w:szCs w:val="24"/>
              </w:rPr>
            </w:pPr>
            <w:r w:rsidRPr="008430D4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2E1F5F" w:rsidRPr="008430D4" w:rsidTr="00034303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8430D4" w:rsidRDefault="00792CE1" w:rsidP="00AD3103">
            <w:pPr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 xml:space="preserve"> </w:t>
            </w:r>
            <w:r w:rsidR="00483C0F" w:rsidRPr="008430D4">
              <w:rPr>
                <w:sz w:val="24"/>
                <w:szCs w:val="24"/>
              </w:rPr>
              <w:t xml:space="preserve">Jika Pendistribusian Surat tidak dilakukan maka penanganan surat keluar tidak akan berjalan dengan baik. </w:t>
            </w:r>
          </w:p>
          <w:p w:rsidR="002E1F5F" w:rsidRPr="008430D4" w:rsidRDefault="002E1F5F" w:rsidP="00FE676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8430D4" w:rsidRDefault="002E1F5F" w:rsidP="00086EC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  <w:p w:rsidR="002E1F5F" w:rsidRPr="008430D4" w:rsidRDefault="002E1F5F" w:rsidP="00086EC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</w:tc>
      </w:tr>
    </w:tbl>
    <w:p w:rsidR="003E029E" w:rsidRDefault="003E029E" w:rsidP="002E1F5F">
      <w:pPr>
        <w:rPr>
          <w:sz w:val="6"/>
          <w:szCs w:val="6"/>
        </w:rPr>
      </w:pPr>
    </w:p>
    <w:p w:rsidR="00E86CB5" w:rsidRDefault="00E86CB5" w:rsidP="002E1F5F">
      <w:pPr>
        <w:rPr>
          <w:sz w:val="6"/>
          <w:szCs w:val="6"/>
        </w:rPr>
      </w:pPr>
    </w:p>
    <w:p w:rsidR="00A92A1F" w:rsidRPr="008430D4" w:rsidRDefault="00A92A1F" w:rsidP="002E1F5F">
      <w:pPr>
        <w:rPr>
          <w:sz w:val="6"/>
          <w:szCs w:val="6"/>
        </w:rPr>
      </w:pPr>
    </w:p>
    <w:p w:rsidR="00297320" w:rsidRPr="008430D4" w:rsidRDefault="00297320" w:rsidP="002E1F5F">
      <w:pPr>
        <w:rPr>
          <w:sz w:val="6"/>
          <w:szCs w:val="6"/>
        </w:rPr>
      </w:pPr>
    </w:p>
    <w:tbl>
      <w:tblPr>
        <w:tblStyle w:val="TableGrid"/>
        <w:tblW w:w="16326" w:type="dxa"/>
        <w:tblInd w:w="1965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2126"/>
        <w:gridCol w:w="1985"/>
        <w:gridCol w:w="2646"/>
        <w:gridCol w:w="2126"/>
        <w:gridCol w:w="1748"/>
        <w:gridCol w:w="2576"/>
      </w:tblGrid>
      <w:tr w:rsidR="00D679D6" w:rsidRPr="008430D4" w:rsidTr="00034303">
        <w:trPr>
          <w:trHeight w:val="551"/>
        </w:trPr>
        <w:tc>
          <w:tcPr>
            <w:tcW w:w="3119" w:type="dxa"/>
            <w:gridSpan w:val="2"/>
            <w:vMerge w:val="restart"/>
            <w:vAlign w:val="center"/>
          </w:tcPr>
          <w:p w:rsidR="00D679D6" w:rsidRPr="008430D4" w:rsidRDefault="00D679D6" w:rsidP="00B4285B">
            <w:pPr>
              <w:jc w:val="center"/>
              <w:rPr>
                <w:b/>
                <w:sz w:val="28"/>
                <w:szCs w:val="28"/>
              </w:rPr>
            </w:pPr>
            <w:r w:rsidRPr="008430D4">
              <w:rPr>
                <w:b/>
                <w:sz w:val="28"/>
                <w:szCs w:val="28"/>
              </w:rPr>
              <w:t>Uraian Prosedur</w:t>
            </w:r>
          </w:p>
        </w:tc>
        <w:tc>
          <w:tcPr>
            <w:tcW w:w="4111" w:type="dxa"/>
            <w:gridSpan w:val="2"/>
            <w:vAlign w:val="center"/>
          </w:tcPr>
          <w:p w:rsidR="00D679D6" w:rsidRPr="008430D4" w:rsidRDefault="00D679D6" w:rsidP="00FE6763">
            <w:pPr>
              <w:jc w:val="center"/>
              <w:rPr>
                <w:b/>
                <w:sz w:val="28"/>
                <w:szCs w:val="28"/>
              </w:rPr>
            </w:pPr>
            <w:r w:rsidRPr="008430D4">
              <w:rPr>
                <w:b/>
                <w:sz w:val="28"/>
                <w:szCs w:val="28"/>
              </w:rPr>
              <w:t>Pelaksana</w:t>
            </w:r>
          </w:p>
        </w:tc>
        <w:tc>
          <w:tcPr>
            <w:tcW w:w="6520" w:type="dxa"/>
            <w:gridSpan w:val="3"/>
            <w:vAlign w:val="center"/>
          </w:tcPr>
          <w:p w:rsidR="00D679D6" w:rsidRPr="008430D4" w:rsidRDefault="00D679D6" w:rsidP="00FE6763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8430D4">
              <w:rPr>
                <w:b/>
                <w:sz w:val="28"/>
                <w:szCs w:val="28"/>
              </w:rPr>
              <w:t>Mutu Baku</w:t>
            </w:r>
          </w:p>
        </w:tc>
        <w:tc>
          <w:tcPr>
            <w:tcW w:w="2576" w:type="dxa"/>
          </w:tcPr>
          <w:p w:rsidR="00D679D6" w:rsidRPr="008430D4" w:rsidRDefault="00D679D6" w:rsidP="00672A53">
            <w:pPr>
              <w:rPr>
                <w:b/>
                <w:sz w:val="24"/>
                <w:szCs w:val="24"/>
              </w:rPr>
            </w:pPr>
          </w:p>
          <w:p w:rsidR="00D679D6" w:rsidRPr="008430D4" w:rsidRDefault="00D679D6" w:rsidP="00672A53">
            <w:pPr>
              <w:jc w:val="center"/>
              <w:rPr>
                <w:b/>
                <w:sz w:val="28"/>
                <w:szCs w:val="28"/>
              </w:rPr>
            </w:pPr>
            <w:r w:rsidRPr="008430D4">
              <w:rPr>
                <w:b/>
                <w:sz w:val="28"/>
                <w:szCs w:val="28"/>
              </w:rPr>
              <w:t>Ket</w:t>
            </w:r>
          </w:p>
        </w:tc>
      </w:tr>
      <w:tr w:rsidR="00AB6A27" w:rsidRPr="008430D4" w:rsidTr="00034303">
        <w:trPr>
          <w:trHeight w:val="832"/>
        </w:trPr>
        <w:tc>
          <w:tcPr>
            <w:tcW w:w="3119" w:type="dxa"/>
            <w:gridSpan w:val="2"/>
            <w:vMerge/>
            <w:tcBorders>
              <w:bottom w:val="single" w:sz="4" w:space="0" w:color="000000" w:themeColor="text1"/>
            </w:tcBorders>
          </w:tcPr>
          <w:p w:rsidR="00AB6A27" w:rsidRPr="008430D4" w:rsidRDefault="00AB6A27" w:rsidP="00B4285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 w:themeColor="text1"/>
            </w:tcBorders>
          </w:tcPr>
          <w:p w:rsidR="00AB6A27" w:rsidRPr="008430D4" w:rsidRDefault="00AB6A27" w:rsidP="00B4285B">
            <w:pPr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8430D4">
              <w:rPr>
                <w:b/>
                <w:sz w:val="24"/>
                <w:szCs w:val="24"/>
              </w:rPr>
              <w:t>Kasubag</w:t>
            </w:r>
          </w:p>
          <w:p w:rsidR="00AB6A27" w:rsidRPr="008430D4" w:rsidRDefault="00AB6A27" w:rsidP="00332BA7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000000" w:themeColor="text1"/>
            </w:tcBorders>
          </w:tcPr>
          <w:p w:rsidR="00AB6A27" w:rsidRPr="008430D4" w:rsidRDefault="00AB6A27" w:rsidP="00B4285B">
            <w:pPr>
              <w:jc w:val="center"/>
              <w:rPr>
                <w:b/>
                <w:sz w:val="24"/>
                <w:szCs w:val="24"/>
              </w:rPr>
            </w:pPr>
          </w:p>
          <w:p w:rsidR="00AB6A27" w:rsidRPr="004703CA" w:rsidRDefault="004703CA" w:rsidP="00B4285B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ID"/>
              </w:rPr>
              <w:t>Administrasi</w:t>
            </w:r>
            <w:proofErr w:type="spellEnd"/>
            <w:r>
              <w:rPr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ID"/>
              </w:rPr>
              <w:t>Pekantoran</w:t>
            </w:r>
            <w:proofErr w:type="spellEnd"/>
          </w:p>
        </w:tc>
        <w:tc>
          <w:tcPr>
            <w:tcW w:w="2646" w:type="dxa"/>
            <w:tcBorders>
              <w:bottom w:val="single" w:sz="4" w:space="0" w:color="000000" w:themeColor="text1"/>
            </w:tcBorders>
          </w:tcPr>
          <w:p w:rsidR="00AB6A27" w:rsidRPr="008430D4" w:rsidRDefault="00AB6A27" w:rsidP="00B4285B">
            <w:pPr>
              <w:jc w:val="center"/>
              <w:rPr>
                <w:b/>
                <w:sz w:val="24"/>
                <w:szCs w:val="24"/>
              </w:rPr>
            </w:pPr>
          </w:p>
          <w:p w:rsidR="00AB6A27" w:rsidRPr="008430D4" w:rsidRDefault="00AB6A27" w:rsidP="00B4285B">
            <w:pPr>
              <w:jc w:val="center"/>
              <w:rPr>
                <w:b/>
                <w:sz w:val="24"/>
                <w:szCs w:val="24"/>
              </w:rPr>
            </w:pPr>
            <w:r w:rsidRPr="008430D4">
              <w:rPr>
                <w:b/>
                <w:sz w:val="24"/>
                <w:szCs w:val="24"/>
              </w:rPr>
              <w:t>Kelengkapan</w:t>
            </w:r>
          </w:p>
          <w:p w:rsidR="00AB6A27" w:rsidRPr="008430D4" w:rsidRDefault="00AB6A27" w:rsidP="00B4285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 w:themeColor="text1"/>
            </w:tcBorders>
          </w:tcPr>
          <w:p w:rsidR="00AB6A27" w:rsidRPr="008430D4" w:rsidRDefault="00AB6A27" w:rsidP="00B4285B">
            <w:pPr>
              <w:jc w:val="center"/>
              <w:rPr>
                <w:b/>
                <w:sz w:val="24"/>
                <w:szCs w:val="24"/>
              </w:rPr>
            </w:pPr>
          </w:p>
          <w:p w:rsidR="00AB6A27" w:rsidRPr="008430D4" w:rsidRDefault="00AB6A27" w:rsidP="00B4285B">
            <w:pPr>
              <w:jc w:val="center"/>
              <w:rPr>
                <w:b/>
                <w:sz w:val="24"/>
                <w:szCs w:val="24"/>
              </w:rPr>
            </w:pPr>
            <w:r w:rsidRPr="008430D4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1748" w:type="dxa"/>
            <w:tcBorders>
              <w:bottom w:val="single" w:sz="4" w:space="0" w:color="000000" w:themeColor="text1"/>
            </w:tcBorders>
          </w:tcPr>
          <w:p w:rsidR="00AB6A27" w:rsidRPr="008430D4" w:rsidRDefault="00AB6A27" w:rsidP="00B4285B">
            <w:pPr>
              <w:jc w:val="center"/>
              <w:rPr>
                <w:b/>
                <w:sz w:val="24"/>
                <w:szCs w:val="24"/>
              </w:rPr>
            </w:pPr>
          </w:p>
          <w:p w:rsidR="00AB6A27" w:rsidRPr="008430D4" w:rsidRDefault="00AB6A27" w:rsidP="00B4285B">
            <w:pPr>
              <w:jc w:val="center"/>
              <w:rPr>
                <w:b/>
                <w:sz w:val="24"/>
                <w:szCs w:val="24"/>
              </w:rPr>
            </w:pPr>
            <w:r w:rsidRPr="008430D4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2576" w:type="dxa"/>
            <w:tcBorders>
              <w:bottom w:val="single" w:sz="4" w:space="0" w:color="000000" w:themeColor="text1"/>
            </w:tcBorders>
          </w:tcPr>
          <w:p w:rsidR="00AB6A27" w:rsidRPr="008430D4" w:rsidRDefault="00AB6A27" w:rsidP="00B4285B">
            <w:pPr>
              <w:rPr>
                <w:b/>
                <w:sz w:val="24"/>
                <w:szCs w:val="24"/>
              </w:rPr>
            </w:pPr>
          </w:p>
        </w:tc>
      </w:tr>
      <w:tr w:rsidR="00AB6A27" w:rsidRPr="008430D4" w:rsidTr="00034303">
        <w:trPr>
          <w:trHeight w:val="1540"/>
        </w:trPr>
        <w:tc>
          <w:tcPr>
            <w:tcW w:w="709" w:type="dxa"/>
          </w:tcPr>
          <w:p w:rsidR="00AB6A27" w:rsidRPr="008430D4" w:rsidRDefault="00AB6A27" w:rsidP="00B4285B">
            <w:pPr>
              <w:jc w:val="center"/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AB6A27" w:rsidRPr="008430D4" w:rsidRDefault="00AB6A27" w:rsidP="00B4285B">
            <w:pPr>
              <w:jc w:val="both"/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Mengklarifikasi dan menyusun daftar nama SKPD penerima surat</w:t>
            </w:r>
          </w:p>
        </w:tc>
        <w:tc>
          <w:tcPr>
            <w:tcW w:w="2126" w:type="dxa"/>
          </w:tcPr>
          <w:p w:rsidR="00AB6A27" w:rsidRPr="008430D4" w:rsidRDefault="00AB6A27" w:rsidP="00B4285B">
            <w:pPr>
              <w:jc w:val="center"/>
              <w:rPr>
                <w:sz w:val="24"/>
                <w:szCs w:val="24"/>
              </w:rPr>
            </w:pPr>
          </w:p>
          <w:p w:rsidR="00AB6A27" w:rsidRPr="008430D4" w:rsidRDefault="004703CA" w:rsidP="00B4285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>
                <v:oval id="_x0000_s1086" style="position:absolute;margin-left:19.75pt;margin-top:9.3pt;width:45.1pt;height:24pt;z-index:251675648;mso-position-horizontal-relative:text;mso-position-vertical-relative:text" strokeweight="1pt"/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4" type="#_x0000_t32" style="position:absolute;margin-left:64.85pt;margin-top:23.2pt;width:84.35pt;height:0;flip:x;z-index:251673600" o:connectortype="straight" strokeweight="1pt"/>
              </w:pict>
            </w:r>
          </w:p>
        </w:tc>
        <w:tc>
          <w:tcPr>
            <w:tcW w:w="1985" w:type="dxa"/>
          </w:tcPr>
          <w:p w:rsidR="00AB6A27" w:rsidRPr="004703CA" w:rsidRDefault="004703CA" w:rsidP="00B4285B">
            <w:pPr>
              <w:rPr>
                <w:sz w:val="24"/>
                <w:szCs w:val="24"/>
                <w:lang w:val="en-US"/>
              </w:rPr>
            </w:pPr>
            <w:r>
              <w:rPr>
                <w:noProof/>
                <w:lang w:eastAsia="id-ID"/>
              </w:rPr>
              <w:pict>
                <v:shape id="_x0000_s1085" type="#_x0000_t32" style="position:absolute;margin-left:42.85pt;margin-top:37.85pt;width:.05pt;height:54.45pt;z-index:251674624;mso-position-horizontal-relative:text;mso-position-vertical-relative:text" o:connectortype="straight" strokeweight="1pt">
                  <v:stroke endarrow="block"/>
                </v:shape>
              </w:pict>
            </w:r>
          </w:p>
        </w:tc>
        <w:tc>
          <w:tcPr>
            <w:tcW w:w="2646" w:type="dxa"/>
          </w:tcPr>
          <w:p w:rsidR="00AB6A27" w:rsidRPr="008430D4" w:rsidRDefault="00AB6A27" w:rsidP="000A32D2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Final Surat</w:t>
            </w:r>
          </w:p>
          <w:p w:rsidR="00AB6A27" w:rsidRPr="008430D4" w:rsidRDefault="00AB6A27" w:rsidP="00B4285B">
            <w:pPr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126" w:type="dxa"/>
          </w:tcPr>
          <w:p w:rsidR="00AB6A27" w:rsidRPr="008430D4" w:rsidRDefault="00AB6A27" w:rsidP="00FE6763">
            <w:pPr>
              <w:jc w:val="center"/>
              <w:rPr>
                <w:sz w:val="24"/>
                <w:szCs w:val="24"/>
                <w:lang w:val="en-US"/>
              </w:rPr>
            </w:pPr>
            <w:r w:rsidRPr="008430D4">
              <w:rPr>
                <w:sz w:val="24"/>
                <w:szCs w:val="24"/>
              </w:rPr>
              <w:t>5</w:t>
            </w:r>
            <w:r w:rsidRPr="008430D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30D4">
              <w:rPr>
                <w:sz w:val="24"/>
                <w:szCs w:val="24"/>
                <w:lang w:val="en-US"/>
              </w:rPr>
              <w:t>menit</w:t>
            </w:r>
            <w:proofErr w:type="spellEnd"/>
          </w:p>
          <w:p w:rsidR="00AB6A27" w:rsidRPr="008430D4" w:rsidRDefault="00AB6A27" w:rsidP="00FE6763">
            <w:pPr>
              <w:jc w:val="center"/>
              <w:rPr>
                <w:sz w:val="24"/>
                <w:szCs w:val="24"/>
              </w:rPr>
            </w:pPr>
          </w:p>
          <w:p w:rsidR="00AB6A27" w:rsidRPr="008430D4" w:rsidRDefault="00AB6A27" w:rsidP="00FE67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AB6A27" w:rsidRPr="008430D4" w:rsidRDefault="00AB6A27" w:rsidP="00FE6763">
            <w:pPr>
              <w:jc w:val="center"/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Surat</w:t>
            </w:r>
          </w:p>
          <w:p w:rsidR="00AB6A27" w:rsidRPr="008430D4" w:rsidRDefault="00AB6A27" w:rsidP="00FE6763">
            <w:pPr>
              <w:jc w:val="center"/>
              <w:rPr>
                <w:sz w:val="24"/>
                <w:szCs w:val="24"/>
              </w:rPr>
            </w:pPr>
          </w:p>
          <w:p w:rsidR="00AB6A27" w:rsidRPr="008430D4" w:rsidRDefault="00AB6A27" w:rsidP="00FE6763">
            <w:pPr>
              <w:jc w:val="center"/>
              <w:rPr>
                <w:sz w:val="24"/>
                <w:szCs w:val="24"/>
              </w:rPr>
            </w:pPr>
          </w:p>
          <w:p w:rsidR="00AB6A27" w:rsidRPr="008430D4" w:rsidRDefault="00AB6A27" w:rsidP="00FE67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6" w:type="dxa"/>
          </w:tcPr>
          <w:p w:rsidR="00AB6A27" w:rsidRPr="008430D4" w:rsidRDefault="00AB6A27" w:rsidP="00B4285B">
            <w:pPr>
              <w:rPr>
                <w:sz w:val="24"/>
                <w:szCs w:val="24"/>
              </w:rPr>
            </w:pPr>
          </w:p>
        </w:tc>
      </w:tr>
      <w:tr w:rsidR="00AB6A27" w:rsidRPr="008430D4" w:rsidTr="00034303">
        <w:trPr>
          <w:trHeight w:val="1674"/>
        </w:trPr>
        <w:tc>
          <w:tcPr>
            <w:tcW w:w="709" w:type="dxa"/>
          </w:tcPr>
          <w:p w:rsidR="00AB6A27" w:rsidRPr="008430D4" w:rsidRDefault="00AB6A27" w:rsidP="00B4285B">
            <w:pPr>
              <w:jc w:val="center"/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AB6A27" w:rsidRDefault="00AB6A27" w:rsidP="00B4285B">
            <w:pPr>
              <w:jc w:val="both"/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Menyiapkan amplop,  menggandakan surat dan menyiapkan buku expedisi. Setelah itu diedarkan sesuai perintah kasubag</w:t>
            </w:r>
          </w:p>
          <w:p w:rsidR="00A92A1F" w:rsidRPr="008430D4" w:rsidRDefault="00A92A1F" w:rsidP="00B428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B6A27" w:rsidRPr="008430D4" w:rsidRDefault="00AB6A27" w:rsidP="00B4285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B6A27" w:rsidRPr="008430D4" w:rsidRDefault="004703CA" w:rsidP="00B4285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>
                <v:oval id="_x0000_s1089" style="position:absolute;margin-left:20.1pt;margin-top:56.5pt;width:43.55pt;height:24pt;z-index:251679744;mso-position-horizontal-relative:text;mso-position-vertical-relative:text" strokeweight="1pt"/>
              </w:pict>
            </w:r>
            <w:r>
              <w:rPr>
                <w:noProof/>
                <w:lang w:val="en-US"/>
              </w:rPr>
              <w:pict>
                <v:shape id="_x0000_s1088" type="#_x0000_t32" style="position:absolute;margin-left:42.7pt;margin-top:36.85pt;width:0;height:19.65pt;z-index:251678720;mso-position-horizontal-relative:text;mso-position-vertical-relative:text" o:connectortype="straight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rect id="_x0000_s1087" style="position:absolute;margin-left:23.85pt;margin-top:14.8pt;width:39.9pt;height:22.05pt;z-index:251677696;mso-position-horizontal-relative:text;mso-position-vertical-relative:text" strokeweight="1pt"/>
              </w:pict>
            </w:r>
          </w:p>
        </w:tc>
        <w:tc>
          <w:tcPr>
            <w:tcW w:w="2646" w:type="dxa"/>
          </w:tcPr>
          <w:p w:rsidR="00AB6A27" w:rsidRPr="008430D4" w:rsidRDefault="00AB6A27" w:rsidP="000A32D2">
            <w:pPr>
              <w:jc w:val="center"/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Surat yang sudah digandakan</w:t>
            </w:r>
          </w:p>
        </w:tc>
        <w:tc>
          <w:tcPr>
            <w:tcW w:w="2126" w:type="dxa"/>
          </w:tcPr>
          <w:p w:rsidR="00AB6A27" w:rsidRPr="008430D4" w:rsidRDefault="00AB6A27" w:rsidP="00FE6763">
            <w:pPr>
              <w:jc w:val="center"/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15 menit</w:t>
            </w:r>
          </w:p>
        </w:tc>
        <w:tc>
          <w:tcPr>
            <w:tcW w:w="1748" w:type="dxa"/>
          </w:tcPr>
          <w:p w:rsidR="00AB6A27" w:rsidRPr="008430D4" w:rsidRDefault="00AB6A27" w:rsidP="00FE6763">
            <w:pPr>
              <w:jc w:val="center"/>
              <w:rPr>
                <w:sz w:val="24"/>
                <w:szCs w:val="24"/>
              </w:rPr>
            </w:pPr>
            <w:r w:rsidRPr="008430D4">
              <w:rPr>
                <w:sz w:val="24"/>
                <w:szCs w:val="24"/>
              </w:rPr>
              <w:t>Surat siap diedar</w:t>
            </w:r>
          </w:p>
          <w:p w:rsidR="00AB6A27" w:rsidRPr="008430D4" w:rsidRDefault="00AB6A27" w:rsidP="00FE67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6" w:type="dxa"/>
          </w:tcPr>
          <w:p w:rsidR="00AB6A27" w:rsidRPr="008430D4" w:rsidRDefault="00AB6A27" w:rsidP="00B4285B">
            <w:pPr>
              <w:rPr>
                <w:sz w:val="24"/>
                <w:szCs w:val="24"/>
              </w:rPr>
            </w:pPr>
          </w:p>
          <w:p w:rsidR="00AB6A27" w:rsidRPr="008430D4" w:rsidRDefault="00AB6A27" w:rsidP="00B4285B">
            <w:pPr>
              <w:rPr>
                <w:sz w:val="24"/>
                <w:szCs w:val="24"/>
              </w:rPr>
            </w:pPr>
          </w:p>
        </w:tc>
      </w:tr>
    </w:tbl>
    <w:p w:rsidR="0043507D" w:rsidRPr="008430D4" w:rsidRDefault="0043507D"/>
    <w:sectPr w:rsidR="0043507D" w:rsidRPr="008430D4" w:rsidSect="0027331D">
      <w:pgSz w:w="20160" w:h="12240" w:orient="landscape" w:code="5"/>
      <w:pgMar w:top="360" w:right="159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B6EA0"/>
    <w:multiLevelType w:val="hybridMultilevel"/>
    <w:tmpl w:val="17E2A882"/>
    <w:lvl w:ilvl="0" w:tplc="6ED674B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BE5659"/>
    <w:multiLevelType w:val="hybridMultilevel"/>
    <w:tmpl w:val="27FC317E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5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D756D"/>
    <w:multiLevelType w:val="hybridMultilevel"/>
    <w:tmpl w:val="27FC317E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7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75649A5"/>
    <w:multiLevelType w:val="hybridMultilevel"/>
    <w:tmpl w:val="D20214B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65E9B"/>
    <w:rsid w:val="000068E7"/>
    <w:rsid w:val="00013759"/>
    <w:rsid w:val="0001741B"/>
    <w:rsid w:val="00020C5D"/>
    <w:rsid w:val="00034303"/>
    <w:rsid w:val="00046241"/>
    <w:rsid w:val="00054B36"/>
    <w:rsid w:val="000622D5"/>
    <w:rsid w:val="00074841"/>
    <w:rsid w:val="000807A4"/>
    <w:rsid w:val="00081A07"/>
    <w:rsid w:val="000862F4"/>
    <w:rsid w:val="00097296"/>
    <w:rsid w:val="000A32D2"/>
    <w:rsid w:val="000A524E"/>
    <w:rsid w:val="000B1115"/>
    <w:rsid w:val="000B1139"/>
    <w:rsid w:val="000B32AD"/>
    <w:rsid w:val="000B4D93"/>
    <w:rsid w:val="000D37A9"/>
    <w:rsid w:val="000D7258"/>
    <w:rsid w:val="000E14D8"/>
    <w:rsid w:val="000E6497"/>
    <w:rsid w:val="00115E3C"/>
    <w:rsid w:val="001167CD"/>
    <w:rsid w:val="001217C7"/>
    <w:rsid w:val="00127FA4"/>
    <w:rsid w:val="00133BA1"/>
    <w:rsid w:val="001470EE"/>
    <w:rsid w:val="00152293"/>
    <w:rsid w:val="001617AC"/>
    <w:rsid w:val="00166F97"/>
    <w:rsid w:val="001815EA"/>
    <w:rsid w:val="0019196B"/>
    <w:rsid w:val="00192391"/>
    <w:rsid w:val="001936E9"/>
    <w:rsid w:val="00197160"/>
    <w:rsid w:val="001A4DD3"/>
    <w:rsid w:val="001B7D64"/>
    <w:rsid w:val="001C6552"/>
    <w:rsid w:val="001D1957"/>
    <w:rsid w:val="001D76A2"/>
    <w:rsid w:val="001F030A"/>
    <w:rsid w:val="001F0C5D"/>
    <w:rsid w:val="001F0E8F"/>
    <w:rsid w:val="001F2705"/>
    <w:rsid w:val="00205C60"/>
    <w:rsid w:val="00220AEE"/>
    <w:rsid w:val="00222008"/>
    <w:rsid w:val="00225888"/>
    <w:rsid w:val="00241F56"/>
    <w:rsid w:val="00251DAA"/>
    <w:rsid w:val="002601D5"/>
    <w:rsid w:val="00271D1A"/>
    <w:rsid w:val="0027331D"/>
    <w:rsid w:val="00274277"/>
    <w:rsid w:val="00287A8D"/>
    <w:rsid w:val="00293124"/>
    <w:rsid w:val="00297320"/>
    <w:rsid w:val="002A0749"/>
    <w:rsid w:val="002D4F95"/>
    <w:rsid w:val="002E1F5F"/>
    <w:rsid w:val="002E6823"/>
    <w:rsid w:val="002F0750"/>
    <w:rsid w:val="002F156B"/>
    <w:rsid w:val="00304A74"/>
    <w:rsid w:val="00305DBB"/>
    <w:rsid w:val="00332BA7"/>
    <w:rsid w:val="00342732"/>
    <w:rsid w:val="00343CFA"/>
    <w:rsid w:val="00346817"/>
    <w:rsid w:val="00356B3A"/>
    <w:rsid w:val="003631AD"/>
    <w:rsid w:val="003845E5"/>
    <w:rsid w:val="00384FAE"/>
    <w:rsid w:val="003A534B"/>
    <w:rsid w:val="003C4A50"/>
    <w:rsid w:val="003C70AF"/>
    <w:rsid w:val="003D5396"/>
    <w:rsid w:val="003D54A8"/>
    <w:rsid w:val="003D5D50"/>
    <w:rsid w:val="003E029E"/>
    <w:rsid w:val="003E2036"/>
    <w:rsid w:val="00406CA8"/>
    <w:rsid w:val="00416434"/>
    <w:rsid w:val="0042472E"/>
    <w:rsid w:val="00425F91"/>
    <w:rsid w:val="0043507D"/>
    <w:rsid w:val="0043607F"/>
    <w:rsid w:val="00440FD6"/>
    <w:rsid w:val="00441276"/>
    <w:rsid w:val="00444BCF"/>
    <w:rsid w:val="00446578"/>
    <w:rsid w:val="00452CCD"/>
    <w:rsid w:val="00455BCC"/>
    <w:rsid w:val="00460054"/>
    <w:rsid w:val="0046550A"/>
    <w:rsid w:val="004703CA"/>
    <w:rsid w:val="00476CF3"/>
    <w:rsid w:val="00483C0F"/>
    <w:rsid w:val="0049528C"/>
    <w:rsid w:val="004C04C7"/>
    <w:rsid w:val="004E5D1A"/>
    <w:rsid w:val="004E5EE9"/>
    <w:rsid w:val="004F2092"/>
    <w:rsid w:val="004F75F6"/>
    <w:rsid w:val="005105BE"/>
    <w:rsid w:val="00511BF0"/>
    <w:rsid w:val="00551375"/>
    <w:rsid w:val="00576814"/>
    <w:rsid w:val="005803A7"/>
    <w:rsid w:val="00587C1C"/>
    <w:rsid w:val="00596AF3"/>
    <w:rsid w:val="005A6CAD"/>
    <w:rsid w:val="005B11DD"/>
    <w:rsid w:val="005B4167"/>
    <w:rsid w:val="005B5510"/>
    <w:rsid w:val="005E0EC8"/>
    <w:rsid w:val="005F5CE4"/>
    <w:rsid w:val="00605FBA"/>
    <w:rsid w:val="00606924"/>
    <w:rsid w:val="00617199"/>
    <w:rsid w:val="00643CDB"/>
    <w:rsid w:val="00644246"/>
    <w:rsid w:val="006516AD"/>
    <w:rsid w:val="00657CEA"/>
    <w:rsid w:val="00672A53"/>
    <w:rsid w:val="0067706E"/>
    <w:rsid w:val="00680519"/>
    <w:rsid w:val="00685B80"/>
    <w:rsid w:val="00690795"/>
    <w:rsid w:val="00691358"/>
    <w:rsid w:val="00694D98"/>
    <w:rsid w:val="006952BC"/>
    <w:rsid w:val="006A64B1"/>
    <w:rsid w:val="006C4138"/>
    <w:rsid w:val="006C67E3"/>
    <w:rsid w:val="006D763B"/>
    <w:rsid w:val="006E6701"/>
    <w:rsid w:val="006F4571"/>
    <w:rsid w:val="00701E8A"/>
    <w:rsid w:val="00731EAE"/>
    <w:rsid w:val="00737BCD"/>
    <w:rsid w:val="007432F4"/>
    <w:rsid w:val="0076510B"/>
    <w:rsid w:val="00765E9B"/>
    <w:rsid w:val="00765F42"/>
    <w:rsid w:val="00773A94"/>
    <w:rsid w:val="00792CE1"/>
    <w:rsid w:val="007A29BF"/>
    <w:rsid w:val="007B0F55"/>
    <w:rsid w:val="007B2E82"/>
    <w:rsid w:val="007B4EA0"/>
    <w:rsid w:val="007C2794"/>
    <w:rsid w:val="007D4CD8"/>
    <w:rsid w:val="007D6A3D"/>
    <w:rsid w:val="007F3E56"/>
    <w:rsid w:val="007F65C7"/>
    <w:rsid w:val="0080362E"/>
    <w:rsid w:val="00810D57"/>
    <w:rsid w:val="0081475B"/>
    <w:rsid w:val="008430D4"/>
    <w:rsid w:val="00871FF1"/>
    <w:rsid w:val="0087499A"/>
    <w:rsid w:val="008823E0"/>
    <w:rsid w:val="00883EA4"/>
    <w:rsid w:val="00893909"/>
    <w:rsid w:val="008A6DD9"/>
    <w:rsid w:val="008B18D4"/>
    <w:rsid w:val="008B1EB5"/>
    <w:rsid w:val="008B3510"/>
    <w:rsid w:val="008B7025"/>
    <w:rsid w:val="008D5E94"/>
    <w:rsid w:val="008E1563"/>
    <w:rsid w:val="008E3E50"/>
    <w:rsid w:val="008E4F08"/>
    <w:rsid w:val="008E5CD5"/>
    <w:rsid w:val="008F1380"/>
    <w:rsid w:val="008F1AF4"/>
    <w:rsid w:val="008F1C78"/>
    <w:rsid w:val="009237CE"/>
    <w:rsid w:val="00940245"/>
    <w:rsid w:val="0094143F"/>
    <w:rsid w:val="009520A3"/>
    <w:rsid w:val="00963F66"/>
    <w:rsid w:val="00977E44"/>
    <w:rsid w:val="00992F00"/>
    <w:rsid w:val="009A4621"/>
    <w:rsid w:val="009C5BD4"/>
    <w:rsid w:val="009D7D84"/>
    <w:rsid w:val="009E3D6A"/>
    <w:rsid w:val="009F1899"/>
    <w:rsid w:val="009F44CD"/>
    <w:rsid w:val="009F5ECF"/>
    <w:rsid w:val="00A11956"/>
    <w:rsid w:val="00A1710C"/>
    <w:rsid w:val="00A24C61"/>
    <w:rsid w:val="00A3102C"/>
    <w:rsid w:val="00A433DC"/>
    <w:rsid w:val="00A45189"/>
    <w:rsid w:val="00A472BD"/>
    <w:rsid w:val="00A61760"/>
    <w:rsid w:val="00A75E8A"/>
    <w:rsid w:val="00A82B7A"/>
    <w:rsid w:val="00A83DDC"/>
    <w:rsid w:val="00A90ABB"/>
    <w:rsid w:val="00A92A1F"/>
    <w:rsid w:val="00AB0FC3"/>
    <w:rsid w:val="00AB1068"/>
    <w:rsid w:val="00AB2A3C"/>
    <w:rsid w:val="00AB55C2"/>
    <w:rsid w:val="00AB6A27"/>
    <w:rsid w:val="00AD3103"/>
    <w:rsid w:val="00AD4CA2"/>
    <w:rsid w:val="00AF0D67"/>
    <w:rsid w:val="00AF7874"/>
    <w:rsid w:val="00B05888"/>
    <w:rsid w:val="00B07888"/>
    <w:rsid w:val="00B27D5E"/>
    <w:rsid w:val="00B3286A"/>
    <w:rsid w:val="00B76A57"/>
    <w:rsid w:val="00B926AE"/>
    <w:rsid w:val="00BB2C44"/>
    <w:rsid w:val="00BB3A81"/>
    <w:rsid w:val="00BD5102"/>
    <w:rsid w:val="00BD5E16"/>
    <w:rsid w:val="00BE238D"/>
    <w:rsid w:val="00BF4D24"/>
    <w:rsid w:val="00C0641C"/>
    <w:rsid w:val="00C129DB"/>
    <w:rsid w:val="00C56ACF"/>
    <w:rsid w:val="00C6004C"/>
    <w:rsid w:val="00C60171"/>
    <w:rsid w:val="00C607F9"/>
    <w:rsid w:val="00C62D5F"/>
    <w:rsid w:val="00C84AB1"/>
    <w:rsid w:val="00C946B9"/>
    <w:rsid w:val="00CB2B1A"/>
    <w:rsid w:val="00CC113B"/>
    <w:rsid w:val="00CF32FF"/>
    <w:rsid w:val="00CF6C31"/>
    <w:rsid w:val="00CF6DD5"/>
    <w:rsid w:val="00CF6F13"/>
    <w:rsid w:val="00CF7B46"/>
    <w:rsid w:val="00D24158"/>
    <w:rsid w:val="00D273C4"/>
    <w:rsid w:val="00D46761"/>
    <w:rsid w:val="00D6679E"/>
    <w:rsid w:val="00D673CB"/>
    <w:rsid w:val="00D679D6"/>
    <w:rsid w:val="00D75577"/>
    <w:rsid w:val="00DB407B"/>
    <w:rsid w:val="00DB7489"/>
    <w:rsid w:val="00DC2C33"/>
    <w:rsid w:val="00DC2CEB"/>
    <w:rsid w:val="00DC6ECA"/>
    <w:rsid w:val="00DF2A14"/>
    <w:rsid w:val="00DF5F02"/>
    <w:rsid w:val="00E0074D"/>
    <w:rsid w:val="00E057D2"/>
    <w:rsid w:val="00E05A86"/>
    <w:rsid w:val="00E212D7"/>
    <w:rsid w:val="00E457C5"/>
    <w:rsid w:val="00E52894"/>
    <w:rsid w:val="00E53295"/>
    <w:rsid w:val="00E64220"/>
    <w:rsid w:val="00E701C1"/>
    <w:rsid w:val="00E86CB5"/>
    <w:rsid w:val="00E86E0C"/>
    <w:rsid w:val="00E94B8B"/>
    <w:rsid w:val="00E94C0B"/>
    <w:rsid w:val="00E95875"/>
    <w:rsid w:val="00EA5B0A"/>
    <w:rsid w:val="00EB6910"/>
    <w:rsid w:val="00ED6D88"/>
    <w:rsid w:val="00ED715F"/>
    <w:rsid w:val="00F02F53"/>
    <w:rsid w:val="00F16D4E"/>
    <w:rsid w:val="00F20E9B"/>
    <w:rsid w:val="00F23DB7"/>
    <w:rsid w:val="00F436B4"/>
    <w:rsid w:val="00F50E66"/>
    <w:rsid w:val="00F53BF0"/>
    <w:rsid w:val="00F76B15"/>
    <w:rsid w:val="00F8438B"/>
    <w:rsid w:val="00FA54B7"/>
    <w:rsid w:val="00FB0B08"/>
    <w:rsid w:val="00FB115E"/>
    <w:rsid w:val="00FE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>
      <v:stroke dashstyle="dash" endarrow="block"/>
    </o:shapedefaults>
    <o:shapelayout v:ext="edit">
      <o:idmap v:ext="edit" data="1"/>
      <o:rules v:ext="edit">
        <o:r id="V:Rule1" type="connector" idref="#_x0000_s1085"/>
        <o:r id="V:Rule2" type="connector" idref="#_x0000_s1088"/>
        <o:r id="V:Rule3" type="connector" idref="#_x0000_s108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5E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0D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48FC7F-2D71-4A63-93D3-057F64960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284</cp:revision>
  <cp:lastPrinted>2024-09-19T06:31:00Z</cp:lastPrinted>
  <dcterms:created xsi:type="dcterms:W3CDTF">2011-04-18T03:21:00Z</dcterms:created>
  <dcterms:modified xsi:type="dcterms:W3CDTF">2025-05-23T02:30:00Z</dcterms:modified>
</cp:coreProperties>
</file>